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2F8" w:rsidRPr="00A801BF" w:rsidRDefault="00D032F8" w:rsidP="00D032F8">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 xml:space="preserve">3GPP TSG RAN WG2 Meeting #105bis           </w:t>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00920391" w:rsidRPr="00920391">
        <w:rPr>
          <w:rFonts w:ascii="Arial" w:eastAsia="바탕" w:hAnsi="Arial" w:cs="Arial"/>
          <w:b/>
          <w:kern w:val="0"/>
          <w:sz w:val="24"/>
          <w:szCs w:val="20"/>
          <w:lang w:eastAsia="en-US"/>
        </w:rPr>
        <w:t>R2-1905137</w:t>
      </w:r>
      <w:r w:rsidRPr="00A801BF">
        <w:rPr>
          <w:rFonts w:ascii="Arial" w:eastAsia="바탕" w:hAnsi="Arial" w:cs="Arial"/>
          <w:b/>
          <w:kern w:val="0"/>
          <w:sz w:val="24"/>
          <w:szCs w:val="20"/>
          <w:lang w:eastAsia="en-US"/>
        </w:rPr>
        <w:br/>
        <w:t>Xi’an, China, 8 -12 April 2019</w:t>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D032F8" w:rsidRDefault="00D032F8" w:rsidP="00D032F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920391" w:rsidRPr="00920391">
        <w:rPr>
          <w:rFonts w:ascii="Arial" w:eastAsia="MS Mincho" w:hAnsi="Arial" w:cs="Arial"/>
          <w:b/>
          <w:bCs/>
          <w:kern w:val="0"/>
          <w:sz w:val="24"/>
          <w:szCs w:val="20"/>
          <w:lang w:eastAsia="en-US"/>
        </w:rPr>
        <w:t>12.3.3.1</w:t>
      </w:r>
    </w:p>
    <w:p w:rsidR="00D032F8" w:rsidRPr="00A801BF" w:rsidRDefault="00D032F8" w:rsidP="00D032F8">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D032F8" w:rsidRPr="00A801BF" w:rsidRDefault="00D032F8" w:rsidP="00D032F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Pr>
          <w:rFonts w:ascii="Arial" w:eastAsia="바탕" w:hAnsi="Arial" w:cs="Arial" w:hint="eastAsia"/>
          <w:b/>
          <w:bCs/>
          <w:kern w:val="0"/>
          <w:sz w:val="24"/>
          <w:szCs w:val="20"/>
        </w:rPr>
        <w:t>Deconfiguration of the configuratio</w:t>
      </w:r>
      <w:r w:rsidR="00A55707">
        <w:rPr>
          <w:rFonts w:ascii="Arial" w:eastAsia="바탕" w:hAnsi="Arial" w:cs="Arial" w:hint="eastAsia"/>
          <w:b/>
          <w:bCs/>
          <w:kern w:val="0"/>
          <w:sz w:val="24"/>
          <w:szCs w:val="20"/>
        </w:rPr>
        <w:t>n for conditional handover in LTE</w:t>
      </w:r>
      <w:bookmarkStart w:id="0" w:name="_GoBack"/>
      <w:bookmarkEnd w:id="0"/>
    </w:p>
    <w:p w:rsidR="00D032F8" w:rsidRPr="00A801BF" w:rsidRDefault="00D032F8" w:rsidP="00D032F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D032F8" w:rsidRPr="00E55790"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BA376E" w:rsidRDefault="00BA376E" w:rsidP="00BA376E">
      <w:pPr>
        <w:rPr>
          <w:rFonts w:eastAsiaTheme="minorEastAsia"/>
          <w:lang w:val="en-GB"/>
        </w:rPr>
      </w:pPr>
      <w:r>
        <w:rPr>
          <w:rFonts w:eastAsiaTheme="minorEastAsia" w:hint="eastAsia"/>
          <w:lang w:val="en-GB"/>
        </w:rPr>
        <w:t xml:space="preserve">In RAN2#105, there was discussion on </w:t>
      </w:r>
      <w:r>
        <w:rPr>
          <w:rFonts w:eastAsiaTheme="minorEastAsia"/>
          <w:lang w:val="en-GB"/>
        </w:rPr>
        <w:t xml:space="preserve">release method of </w:t>
      </w:r>
      <w:r>
        <w:rPr>
          <w:rFonts w:eastAsiaTheme="minorEastAsia" w:hint="eastAsia"/>
          <w:lang w:val="en-GB"/>
        </w:rPr>
        <w:t xml:space="preserve">CHO resource configuration. </w:t>
      </w:r>
      <w:r>
        <w:rPr>
          <w:rFonts w:eastAsiaTheme="minorEastAsia"/>
          <w:lang w:val="en-GB"/>
        </w:rPr>
        <w:t xml:space="preserve">There were two ways from the companies on this. One is: Network only can always configure the release of the CHO resource. The other is: implicit way of using timer at the UE. Even most companies agree with the network based deconfiguration should be the baseline, but whether UE implicit way should also be the same important. </w:t>
      </w:r>
    </w:p>
    <w:p w:rsidR="00BA376E" w:rsidRDefault="00BA376E" w:rsidP="00BA376E">
      <w:pPr>
        <w:rPr>
          <w:rFonts w:eastAsiaTheme="minorEastAsia"/>
          <w:lang w:val="en-GB"/>
        </w:rPr>
      </w:pPr>
      <w:r>
        <w:rPr>
          <w:rFonts w:eastAsiaTheme="minorEastAsia"/>
          <w:lang w:val="en-GB"/>
        </w:rPr>
        <w:t>We discuss on this aspect.</w:t>
      </w:r>
    </w:p>
    <w:p w:rsidR="00D032F8" w:rsidRPr="00E55790" w:rsidRDefault="00D032F8" w:rsidP="00D032F8">
      <w:pPr>
        <w:rPr>
          <w:lang w:eastAsia="zh-CN"/>
        </w:rPr>
      </w:pPr>
    </w:p>
    <w:p w:rsidR="00D032F8" w:rsidRPr="00D032F8"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D032F8">
        <w:rPr>
          <w:rFonts w:ascii="Calibri" w:eastAsiaTheme="minorEastAsia" w:hAnsi="Calibri"/>
          <w:lang w:eastAsia="ko-KR"/>
        </w:rPr>
        <w:t xml:space="preserve">Resource </w:t>
      </w:r>
      <w:r w:rsidR="0004316D">
        <w:rPr>
          <w:rFonts w:ascii="Calibri" w:eastAsiaTheme="minorEastAsia" w:hAnsi="Calibri"/>
          <w:lang w:eastAsia="ko-KR"/>
        </w:rPr>
        <w:t>deconfiguration</w:t>
      </w:r>
      <w:r w:rsidRPr="00D032F8">
        <w:rPr>
          <w:rFonts w:ascii="Calibri" w:eastAsiaTheme="minorEastAsia" w:hAnsi="Calibri"/>
          <w:lang w:eastAsia="ko-KR"/>
        </w:rPr>
        <w:t xml:space="preserve"> </w:t>
      </w:r>
    </w:p>
    <w:p w:rsidR="00A55707" w:rsidRPr="007951F4" w:rsidRDefault="00A55707" w:rsidP="00A55707">
      <w:pPr>
        <w:rPr>
          <w:rFonts w:eastAsiaTheme="minorEastAsia"/>
        </w:rPr>
      </w:pPr>
      <w:r w:rsidRPr="007951F4">
        <w:rPr>
          <w:rFonts w:eastAsiaTheme="minorEastAsia"/>
        </w:rPr>
        <w:t xml:space="preserve">One of important aspects is the resource reservation at the target node. CHO is basically different with legacy HO in terms of the HO execution time at UE, i.e., there could be an arbitrary time until the configured condition is met. During this time, it is obvious that the target node should reserve the resource which could be used by UE after CHO execution. And this resource should be tracked by the target node so that unlimited reservation be prohibited. One clear issue to be discussed is that how this reservation is traced. </w:t>
      </w:r>
    </w:p>
    <w:p w:rsidR="00A55707" w:rsidRPr="007951F4" w:rsidRDefault="00A55707" w:rsidP="00A55707">
      <w:pPr>
        <w:rPr>
          <w:rFonts w:eastAsiaTheme="minorEastAsia"/>
          <w:b/>
        </w:rPr>
      </w:pPr>
      <w:r w:rsidRPr="007951F4">
        <w:rPr>
          <w:rFonts w:eastAsiaTheme="minorEastAsia"/>
          <w:b/>
        </w:rPr>
        <w:t>Opt 1. Based on MR from the UE, and target node’s own request, the network re-/de-configure the CHO resource at any time. UE can execute CHO whenever the configuration is there.</w:t>
      </w:r>
    </w:p>
    <w:p w:rsidR="00A55707" w:rsidRPr="007951F4" w:rsidRDefault="00A55707" w:rsidP="00A55707">
      <w:pPr>
        <w:rPr>
          <w:rFonts w:eastAsiaTheme="minorEastAsia"/>
          <w:b/>
        </w:rPr>
      </w:pPr>
      <w:r w:rsidRPr="007951F4">
        <w:rPr>
          <w:rFonts w:eastAsiaTheme="minorEastAsia"/>
          <w:b/>
        </w:rPr>
        <w:t xml:space="preserve">Opt 2. During the timer running, CHO configuration is kept and network re-/de-configuration is not necessary. UE executes CHO to the cell among candidate cells meeting the condition at that time. After the timer expiry the network can re-/de-configure CHO configuration. </w:t>
      </w:r>
    </w:p>
    <w:tbl>
      <w:tblPr>
        <w:tblStyle w:val="a5"/>
        <w:tblW w:w="0" w:type="auto"/>
        <w:tblLook w:val="04A0" w:firstRow="1" w:lastRow="0" w:firstColumn="1" w:lastColumn="0" w:noHBand="0" w:noVBand="1"/>
      </w:tblPr>
      <w:tblGrid>
        <w:gridCol w:w="1129"/>
        <w:gridCol w:w="4111"/>
        <w:gridCol w:w="3776"/>
      </w:tblGrid>
      <w:tr w:rsidR="00A55707" w:rsidRPr="007951F4" w:rsidTr="00FE4ACD">
        <w:tc>
          <w:tcPr>
            <w:tcW w:w="1129" w:type="dxa"/>
          </w:tcPr>
          <w:p w:rsidR="00A55707" w:rsidRPr="007951F4" w:rsidRDefault="00A55707" w:rsidP="00FE4ACD">
            <w:pPr>
              <w:rPr>
                <w:rFonts w:eastAsiaTheme="minorEastAsia"/>
              </w:rPr>
            </w:pPr>
          </w:p>
        </w:tc>
        <w:tc>
          <w:tcPr>
            <w:tcW w:w="4111" w:type="dxa"/>
          </w:tcPr>
          <w:p w:rsidR="00A55707" w:rsidRPr="007951F4" w:rsidRDefault="00A55707" w:rsidP="00FE4ACD">
            <w:pPr>
              <w:rPr>
                <w:rFonts w:eastAsiaTheme="minorEastAsia"/>
              </w:rPr>
            </w:pPr>
            <w:r w:rsidRPr="007951F4">
              <w:rPr>
                <w:rFonts w:eastAsiaTheme="minorEastAsia"/>
              </w:rPr>
              <w:t>Pros</w:t>
            </w:r>
          </w:p>
        </w:tc>
        <w:tc>
          <w:tcPr>
            <w:tcW w:w="3776" w:type="dxa"/>
          </w:tcPr>
          <w:p w:rsidR="00A55707" w:rsidRPr="007951F4" w:rsidRDefault="00A55707" w:rsidP="00FE4ACD">
            <w:pPr>
              <w:rPr>
                <w:rFonts w:eastAsiaTheme="minorEastAsia"/>
              </w:rPr>
            </w:pPr>
            <w:r w:rsidRPr="007951F4">
              <w:rPr>
                <w:rFonts w:eastAsiaTheme="minorEastAsia"/>
              </w:rPr>
              <w:t>Cons</w:t>
            </w:r>
          </w:p>
        </w:tc>
      </w:tr>
      <w:tr w:rsidR="00A55707" w:rsidRPr="007951F4" w:rsidTr="00FE4ACD">
        <w:tc>
          <w:tcPr>
            <w:tcW w:w="1129" w:type="dxa"/>
          </w:tcPr>
          <w:p w:rsidR="00A55707" w:rsidRPr="007951F4" w:rsidRDefault="00A55707" w:rsidP="00FE4ACD">
            <w:pPr>
              <w:rPr>
                <w:rFonts w:eastAsiaTheme="minorEastAsia"/>
              </w:rPr>
            </w:pPr>
            <w:r w:rsidRPr="007951F4">
              <w:rPr>
                <w:rFonts w:eastAsiaTheme="minorEastAsia"/>
              </w:rPr>
              <w:t>Opt 1</w:t>
            </w:r>
          </w:p>
        </w:tc>
        <w:tc>
          <w:tcPr>
            <w:tcW w:w="4111" w:type="dxa"/>
          </w:tcPr>
          <w:p w:rsidR="00A55707" w:rsidRPr="007951F4" w:rsidRDefault="00A55707" w:rsidP="00FE4ACD">
            <w:pPr>
              <w:rPr>
                <w:rFonts w:eastAsiaTheme="minorEastAsia"/>
              </w:rPr>
            </w:pPr>
            <w:r w:rsidRPr="007951F4">
              <w:rPr>
                <w:rFonts w:eastAsiaTheme="minorEastAsia"/>
              </w:rPr>
              <w:t>- In principle, network should always have the control on the UE.</w:t>
            </w:r>
          </w:p>
          <w:p w:rsidR="00A55707" w:rsidRPr="007951F4" w:rsidRDefault="00A55707" w:rsidP="00FE4ACD">
            <w:pPr>
              <w:rPr>
                <w:rFonts w:eastAsiaTheme="minorEastAsia"/>
              </w:rPr>
            </w:pPr>
            <w:r w:rsidRPr="007951F4">
              <w:rPr>
                <w:rFonts w:eastAsiaTheme="minorEastAsia"/>
              </w:rPr>
              <w:t>- Radio condition of the target cell can be reflected to the CHO configuration by MR transmitted by UE.</w:t>
            </w:r>
          </w:p>
        </w:tc>
        <w:tc>
          <w:tcPr>
            <w:tcW w:w="3776" w:type="dxa"/>
          </w:tcPr>
          <w:p w:rsidR="00A55707" w:rsidRPr="007951F4" w:rsidRDefault="00A55707" w:rsidP="00FE4ACD">
            <w:pPr>
              <w:rPr>
                <w:rFonts w:eastAsiaTheme="minorEastAsia"/>
              </w:rPr>
            </w:pPr>
            <w:r w:rsidRPr="007951F4">
              <w:rPr>
                <w:rFonts w:eastAsiaTheme="minorEastAsia"/>
              </w:rPr>
              <w:t xml:space="preserve">- There could be increased X2 and Uu signalling for tracking the channel status and network negotiation, and finally configuring to UE. </w:t>
            </w:r>
          </w:p>
        </w:tc>
      </w:tr>
      <w:tr w:rsidR="00A55707" w:rsidRPr="007951F4" w:rsidTr="00FE4ACD">
        <w:tc>
          <w:tcPr>
            <w:tcW w:w="1129" w:type="dxa"/>
          </w:tcPr>
          <w:p w:rsidR="00A55707" w:rsidRPr="007951F4" w:rsidRDefault="00A55707" w:rsidP="00FE4ACD">
            <w:pPr>
              <w:rPr>
                <w:rFonts w:eastAsiaTheme="minorEastAsia"/>
              </w:rPr>
            </w:pPr>
            <w:r w:rsidRPr="007951F4">
              <w:rPr>
                <w:rFonts w:eastAsiaTheme="minorEastAsia"/>
              </w:rPr>
              <w:t>Opt 2</w:t>
            </w:r>
          </w:p>
        </w:tc>
        <w:tc>
          <w:tcPr>
            <w:tcW w:w="4111" w:type="dxa"/>
          </w:tcPr>
          <w:p w:rsidR="00A55707" w:rsidRPr="007951F4" w:rsidRDefault="00A55707" w:rsidP="00FE4ACD">
            <w:pPr>
              <w:rPr>
                <w:rFonts w:eastAsiaTheme="minorEastAsia"/>
              </w:rPr>
            </w:pPr>
            <w:r w:rsidRPr="007951F4">
              <w:rPr>
                <w:rFonts w:eastAsiaTheme="minorEastAsia"/>
              </w:rPr>
              <w:t>- It can reduce signalling overhead (Uu and X2) when multiple candidate target cells are configured for CHO.</w:t>
            </w:r>
          </w:p>
        </w:tc>
        <w:tc>
          <w:tcPr>
            <w:tcW w:w="3776" w:type="dxa"/>
          </w:tcPr>
          <w:p w:rsidR="00A55707" w:rsidRPr="007951F4" w:rsidRDefault="00A55707" w:rsidP="00FE4ACD">
            <w:pPr>
              <w:rPr>
                <w:rFonts w:eastAsiaTheme="minorEastAsia"/>
              </w:rPr>
            </w:pPr>
            <w:r w:rsidRPr="007951F4">
              <w:rPr>
                <w:rFonts w:eastAsiaTheme="minorEastAsia"/>
              </w:rPr>
              <w:t>Need effort to specify the timer operation at UE</w:t>
            </w:r>
          </w:p>
        </w:tc>
      </w:tr>
    </w:tbl>
    <w:p w:rsidR="00A55707" w:rsidRPr="007951F4" w:rsidRDefault="00A55707" w:rsidP="00A55707">
      <w:pPr>
        <w:rPr>
          <w:rFonts w:eastAsiaTheme="minorEastAsia"/>
        </w:rPr>
      </w:pPr>
      <w:r w:rsidRPr="007951F4">
        <w:rPr>
          <w:rFonts w:eastAsiaTheme="minorEastAsia"/>
        </w:rPr>
        <w:t xml:space="preserve">It seems that network has the control on the de-configuration is natural for CHO since the network can know the whole HO related situation i.e., source cell channel status as well as target cell link quality. However, regardless of channel condition either at source cell or the target cell, the resource reservation at the target node will be limited, and this would be timer based one at the target node too. Therefore, using timer at the UE can reduce the possible signalling to/from the target node. </w:t>
      </w:r>
    </w:p>
    <w:p w:rsidR="00A55707" w:rsidRPr="007951F4" w:rsidRDefault="00A55707" w:rsidP="00A55707">
      <w:pPr>
        <w:rPr>
          <w:rFonts w:eastAsiaTheme="minorEastAsia"/>
        </w:rPr>
      </w:pPr>
      <w:r w:rsidRPr="007951F4">
        <w:rPr>
          <w:rFonts w:eastAsiaTheme="minorEastAsia"/>
        </w:rPr>
        <w:t xml:space="preserve">Moreover, if the multiple candidate target cells are configured for CHO, reporting link quality change and </w:t>
      </w:r>
      <w:r w:rsidRPr="007951F4">
        <w:rPr>
          <w:rFonts w:eastAsiaTheme="minorEastAsia"/>
        </w:rPr>
        <w:lastRenderedPageBreak/>
        <w:t>determining the best target cell at the source node, and corresponding signalling between source and target cell for resource management per each candidate target cell could make the surge of the signalling not only at Uu but also X2. One simple way to resolve this is thought to use timer at the UE and multiple candidate target cells are configured for this timer duration. And there is no further CHO configuration for this duration, and UE only autonomously finds the best cell based on its measurements among condition-met-candidate cells in CHO configuration for CHO execution.</w:t>
      </w:r>
    </w:p>
    <w:p w:rsidR="00A55707" w:rsidRPr="00C16BFB" w:rsidRDefault="00A55707" w:rsidP="00A55707">
      <w:pPr>
        <w:rPr>
          <w:rFonts w:eastAsiaTheme="minorEastAsia"/>
          <w:b/>
          <w:i/>
        </w:rPr>
      </w:pPr>
      <w:r w:rsidRPr="00C16BFB">
        <w:rPr>
          <w:rFonts w:eastAsiaTheme="minorEastAsia"/>
          <w:b/>
          <w:i/>
        </w:rPr>
        <w:t>Observation 1. Using timer can reduce the signalling overhead</w:t>
      </w:r>
      <w:r w:rsidR="0004316D" w:rsidRPr="00C16BFB">
        <w:rPr>
          <w:rFonts w:eastAsiaTheme="minorEastAsia"/>
          <w:b/>
          <w:i/>
        </w:rPr>
        <w:t xml:space="preserve"> normally and especially</w:t>
      </w:r>
      <w:r w:rsidRPr="00C16BFB">
        <w:rPr>
          <w:rFonts w:eastAsiaTheme="minorEastAsia"/>
          <w:b/>
          <w:i/>
        </w:rPr>
        <w:t xml:space="preserve"> when multiple candidate target cells are configured for CHO and their link quality is frequently changed.  </w:t>
      </w:r>
    </w:p>
    <w:p w:rsidR="00A55707" w:rsidRPr="007951F4" w:rsidRDefault="00A55707" w:rsidP="00A55707">
      <w:pPr>
        <w:rPr>
          <w:rFonts w:eastAsiaTheme="minorEastAsia"/>
        </w:rPr>
      </w:pPr>
      <w:r w:rsidRPr="007951F4">
        <w:rPr>
          <w:rFonts w:eastAsiaTheme="minorEastAsia"/>
        </w:rPr>
        <w:t>Based on the above observation, we have the following proposal.</w:t>
      </w:r>
    </w:p>
    <w:p w:rsidR="00D032F8" w:rsidRDefault="00A55707" w:rsidP="00A55707">
      <w:pPr>
        <w:rPr>
          <w:rFonts w:eastAsiaTheme="minorEastAsia"/>
          <w:b/>
        </w:rPr>
      </w:pPr>
      <w:r w:rsidRPr="007951F4">
        <w:rPr>
          <w:rFonts w:eastAsiaTheme="minorEastAsia"/>
          <w:b/>
        </w:rPr>
        <w:t xml:space="preserve">Proposal </w:t>
      </w:r>
      <w:r>
        <w:rPr>
          <w:rFonts w:eastAsiaTheme="minorEastAsia"/>
          <w:b/>
        </w:rPr>
        <w:t>1</w:t>
      </w:r>
      <w:r w:rsidRPr="007951F4">
        <w:rPr>
          <w:rFonts w:eastAsiaTheme="minorEastAsia"/>
          <w:b/>
        </w:rPr>
        <w:t>. RAN2 adopts th</w:t>
      </w:r>
      <w:r w:rsidR="0004316D">
        <w:rPr>
          <w:rFonts w:eastAsiaTheme="minorEastAsia"/>
          <w:b/>
        </w:rPr>
        <w:t>e</w:t>
      </w:r>
      <w:r w:rsidRPr="007951F4">
        <w:rPr>
          <w:rFonts w:eastAsiaTheme="minorEastAsia"/>
          <w:b/>
        </w:rPr>
        <w:t xml:space="preserve"> CHO resource de-configuration using timer at the UE</w:t>
      </w:r>
    </w:p>
    <w:p w:rsidR="0004316D" w:rsidRDefault="0004316D" w:rsidP="00A55707">
      <w:pPr>
        <w:rPr>
          <w:rFonts w:eastAsiaTheme="minorEastAsia"/>
          <w:b/>
        </w:rPr>
      </w:pPr>
    </w:p>
    <w:p w:rsidR="0004316D" w:rsidRDefault="0004316D" w:rsidP="0004316D">
      <w:pPr>
        <w:pStyle w:val="1"/>
      </w:pPr>
      <w:r>
        <w:t xml:space="preserve">Conclusion </w:t>
      </w:r>
    </w:p>
    <w:p w:rsidR="0004316D" w:rsidRDefault="0004316D" w:rsidP="00A55707">
      <w:pPr>
        <w:rPr>
          <w:rFonts w:eastAsiaTheme="minorEastAsia"/>
        </w:rPr>
      </w:pPr>
      <w:r>
        <w:rPr>
          <w:rFonts w:eastAsiaTheme="minorEastAsia"/>
        </w:rPr>
        <w:t>B</w:t>
      </w:r>
      <w:r>
        <w:rPr>
          <w:rFonts w:eastAsiaTheme="minorEastAsia" w:hint="eastAsia"/>
        </w:rPr>
        <w:t xml:space="preserve">ased </w:t>
      </w:r>
      <w:r>
        <w:rPr>
          <w:rFonts w:eastAsiaTheme="minorEastAsia"/>
        </w:rPr>
        <w:t>on the above discussion, we have the following proposal:</w:t>
      </w:r>
    </w:p>
    <w:p w:rsidR="0004316D" w:rsidRDefault="0004316D" w:rsidP="0004316D">
      <w:pPr>
        <w:rPr>
          <w:rFonts w:eastAsiaTheme="minorEastAsia"/>
          <w:b/>
        </w:rPr>
      </w:pPr>
      <w:r w:rsidRPr="007951F4">
        <w:rPr>
          <w:rFonts w:eastAsiaTheme="minorEastAsia"/>
          <w:b/>
        </w:rPr>
        <w:t xml:space="preserve">Proposal </w:t>
      </w:r>
      <w:r>
        <w:rPr>
          <w:rFonts w:eastAsiaTheme="minorEastAsia"/>
          <w:b/>
        </w:rPr>
        <w:t>1</w:t>
      </w:r>
      <w:r w:rsidRPr="007951F4">
        <w:rPr>
          <w:rFonts w:eastAsiaTheme="minorEastAsia"/>
          <w:b/>
        </w:rPr>
        <w:t>. RAN2 adopts th</w:t>
      </w:r>
      <w:r>
        <w:rPr>
          <w:rFonts w:eastAsiaTheme="minorEastAsia"/>
          <w:b/>
        </w:rPr>
        <w:t>e</w:t>
      </w:r>
      <w:r w:rsidRPr="007951F4">
        <w:rPr>
          <w:rFonts w:eastAsiaTheme="minorEastAsia"/>
          <w:b/>
        </w:rPr>
        <w:t xml:space="preserve"> CHO resource de-configuration using timer at the UE</w:t>
      </w:r>
    </w:p>
    <w:p w:rsidR="0004316D" w:rsidRPr="0004316D" w:rsidRDefault="0004316D" w:rsidP="00A55707">
      <w:pPr>
        <w:rPr>
          <w:rFonts w:eastAsiaTheme="minorEastAsia"/>
        </w:rPr>
      </w:pPr>
    </w:p>
    <w:sectPr w:rsidR="0004316D" w:rsidRPr="0004316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5A00" w:rsidRDefault="00C75A00" w:rsidP="00BA376E">
      <w:pPr>
        <w:spacing w:after="0" w:line="240" w:lineRule="auto"/>
      </w:pPr>
      <w:r>
        <w:separator/>
      </w:r>
    </w:p>
  </w:endnote>
  <w:endnote w:type="continuationSeparator" w:id="0">
    <w:p w:rsidR="00C75A00" w:rsidRDefault="00C75A00" w:rsidP="00BA37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5A00" w:rsidRDefault="00C75A00" w:rsidP="00BA376E">
      <w:pPr>
        <w:spacing w:after="0" w:line="240" w:lineRule="auto"/>
      </w:pPr>
      <w:r>
        <w:separator/>
      </w:r>
    </w:p>
  </w:footnote>
  <w:footnote w:type="continuationSeparator" w:id="0">
    <w:p w:rsidR="00C75A00" w:rsidRDefault="00C75A00" w:rsidP="00BA37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2F8"/>
    <w:rsid w:val="00033F41"/>
    <w:rsid w:val="0004316D"/>
    <w:rsid w:val="00046839"/>
    <w:rsid w:val="003C7893"/>
    <w:rsid w:val="00846938"/>
    <w:rsid w:val="008D7364"/>
    <w:rsid w:val="00920391"/>
    <w:rsid w:val="00940F74"/>
    <w:rsid w:val="00A21F89"/>
    <w:rsid w:val="00A55707"/>
    <w:rsid w:val="00BA376E"/>
    <w:rsid w:val="00C16BFB"/>
    <w:rsid w:val="00C61031"/>
    <w:rsid w:val="00C75A00"/>
    <w:rsid w:val="00D032F8"/>
    <w:rsid w:val="00D511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982E8A-53BF-4AD5-BC2B-1AA6D6C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D032F8"/>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032F8"/>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032F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032F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032F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D032F8"/>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032F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D032F8"/>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D032F8"/>
    <w:rPr>
      <w:rFonts w:ascii="Arial" w:eastAsia="SimSun" w:hAnsi="Arial" w:cs="Times New Roman"/>
      <w:kern w:val="0"/>
      <w:sz w:val="24"/>
      <w:szCs w:val="20"/>
      <w:lang w:val="en-GB" w:eastAsia="en-US"/>
    </w:rPr>
  </w:style>
  <w:style w:type="paragraph" w:customStyle="1" w:styleId="a">
    <w:name w:val="插图题注"/>
    <w:basedOn w:val="a1"/>
    <w:rsid w:val="00D032F8"/>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032F8"/>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Doc-text2">
    <w:name w:val="Doc-text2"/>
    <w:basedOn w:val="a1"/>
    <w:link w:val="Doc-text2Char"/>
    <w:qFormat/>
    <w:rsid w:val="00D032F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D032F8"/>
    <w:rPr>
      <w:rFonts w:ascii="Arial" w:eastAsia="MS Mincho" w:hAnsi="Arial" w:cs="Times New Roman"/>
      <w:kern w:val="0"/>
      <w:szCs w:val="24"/>
      <w:lang w:val="en-GB" w:eastAsia="en-GB"/>
    </w:rPr>
  </w:style>
  <w:style w:type="table" w:styleId="a5">
    <w:name w:val="Table Grid"/>
    <w:basedOn w:val="a3"/>
    <w:uiPriority w:val="39"/>
    <w:rsid w:val="00D03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3"/>
    <w:next w:val="a5"/>
    <w:rsid w:val="00D032F8"/>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1"/>
    <w:link w:val="Char"/>
    <w:uiPriority w:val="99"/>
    <w:unhideWhenUsed/>
    <w:rsid w:val="00BA376E"/>
    <w:pPr>
      <w:tabs>
        <w:tab w:val="center" w:pos="4513"/>
        <w:tab w:val="right" w:pos="9026"/>
      </w:tabs>
      <w:snapToGrid w:val="0"/>
    </w:pPr>
  </w:style>
  <w:style w:type="character" w:customStyle="1" w:styleId="Char">
    <w:name w:val="머리글 Char"/>
    <w:basedOn w:val="a2"/>
    <w:link w:val="a6"/>
    <w:uiPriority w:val="99"/>
    <w:rsid w:val="00BA376E"/>
    <w:rPr>
      <w:rFonts w:ascii="Calibri" w:eastAsia="Calibri" w:hAnsi="Calibri"/>
    </w:rPr>
  </w:style>
  <w:style w:type="paragraph" w:styleId="a7">
    <w:name w:val="footer"/>
    <w:basedOn w:val="a1"/>
    <w:link w:val="Char0"/>
    <w:uiPriority w:val="99"/>
    <w:unhideWhenUsed/>
    <w:rsid w:val="00BA376E"/>
    <w:pPr>
      <w:tabs>
        <w:tab w:val="center" w:pos="4513"/>
        <w:tab w:val="right" w:pos="9026"/>
      </w:tabs>
      <w:snapToGrid w:val="0"/>
    </w:pPr>
  </w:style>
  <w:style w:type="character" w:customStyle="1" w:styleId="Char0">
    <w:name w:val="바닥글 Char"/>
    <w:basedOn w:val="a2"/>
    <w:link w:val="a7"/>
    <w:uiPriority w:val="99"/>
    <w:rsid w:val="00BA376E"/>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162634">
      <w:bodyDiv w:val="1"/>
      <w:marLeft w:val="0"/>
      <w:marRight w:val="0"/>
      <w:marTop w:val="0"/>
      <w:marBottom w:val="0"/>
      <w:divBdr>
        <w:top w:val="none" w:sz="0" w:space="0" w:color="auto"/>
        <w:left w:val="none" w:sz="0" w:space="0" w:color="auto"/>
        <w:bottom w:val="none" w:sz="0" w:space="0" w:color="auto"/>
        <w:right w:val="none" w:sz="0" w:space="0" w:color="auto"/>
      </w:divBdr>
    </w:div>
    <w:div w:id="47645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581</Words>
  <Characters>3312</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6</cp:revision>
  <dcterms:created xsi:type="dcterms:W3CDTF">2019-03-27T11:30:00Z</dcterms:created>
  <dcterms:modified xsi:type="dcterms:W3CDTF">2019-03-29T06:22:00Z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데이터\RAN2#105b\[LTE][NR][eMob]\R2-190xxxx deconfiguration for CHO resource in NR.docx</vt:lpwstr>
  </property>
</Properties>
</file>